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2874d1c2c9e4664" /><Relationship Type="http://schemas.openxmlformats.org/package/2006/relationships/metadata/core-properties" Target="/package/services/metadata/core-properties/a65b8e7eec634e1d890663eeca52cf45.psmdcp" Id="R9240426f6db7440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«Педагогика»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Болотова Марина Ивановна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Цель – формирование профессиональной компетенции более высокого уровня у ординатора посредством интеграции системы педагогических знаний в профессиональную деятельность врача, для решения практических задач по реализации психолого-педагогической задачи в образовательных и медицинских организациях.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Расширения представления у ординаторов о возможностях использования педагогических знаний в процессе решения профессиональных задач специалистов медицинского профиля, направленных на профилактику и сохранение здоровья у пациента и членов его семьи;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овладение ординаторами базовыми педагогическими знаниями, практическими умениями и навыками, необходимыми для организации процесса обучения в образовательной, фармацевтической и медицинской организации;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умения использовать педагогические знания для установления эффективной коммуникации и взаимодействия при реализации профессиональных задач.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 закономерностях процесса межличностного восприятия, общения, стратегиях предотвращения и решения конфликтных ситуаций; методы общения в коллективе основанного на толерантном взаимодействии методы общения в коллективе основанного на толерантном взаимодействии.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учитывать особенности социального, этнического, конфессионального и культурного многообразия в управлении и воспитании коллектива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правилами толерантного взаимодействия в процессе профессионального общения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педагогической деятельности в разноуровневом медицинском образовании в соответствии с нормативной базой. Основные современные педагогические принципы и методы обучения и воспитания.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знания педагогических методов и технологий в профессиональной деятельности, планировать и проводить занятия с учащимися разных возрастных категорий; формулировать цели занятия, подбирать формы контроля.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педагогического общения с пациентами и коллегами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прием контрольных упражнений;
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Педагогика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1.Медицинская педагогика как наука (Педагогические составляющие профессиональной деятельности) Лекция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1.Медицинская педагогика как наука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2.Характеристика процесса обучения.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3.Андрагогический подход к организации процесса обучения в системе ДПО и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4.Методы и формы воспитания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5.Педагогическое общение в деятельности врача и специалиста фармацевтического профиля.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6.Педагогическое общение как форма взаимодействия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7.Промежуточная аттестация. Зачёт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Педагогика [Текст] : учебник / ред. Л. П. Крившенко. - 2-е изд. перераб. и доп. - М. : Проспект, 2015. - 488 с.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Самойлов В.Д. Педагогика и психология высшей школы. Андрогогическая парадигма [Электронный ресурс]: учебник для студентов вузов/ Самойлов В.Д.— Электрон. текстовые данные.— М.: ЮНИТИ-ДАНА, 2017.— 207 c.— Режим доступа: http://www.iprbookshop.ru/81528.html.— ЭБС «IPRbooks»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Шарипов, Ф. В. Педагогика и психология высшей школы [Электронный ресурс] : учебное пособие / Ф. В. Шарипов. — Электрон. текстовые данные. — М. : Логос, 2016. — 448 c. — 978-5-98704-587-9. — Режим доступа: http://www.iprbookshop.ru/66421.html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Громкова, М. Т. Педагогика высшей школы : учебное пособие для студентов педагогических вузов / М. Т. Громкова. — Москва : ЮНИТИ-ДАНА, 2017. — 446 c. — ISBN 978-5-238-02236-9. — Текст : электронный // Электронно-библиотечная система IPR BOOKS : [сайт]. — URL: https://www.iprbookshop.ru/74901.html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Столяренко, А. М. Психология и педагогика : учебник для студентов вузов / А. М. Столяренко. — 3-е изд. — Москва: ЮНИТИ-ДАНА, 2017. — 543 c. — ISBN 978-5-238-01679-5. — Текст: электронный // Электронно-библиотечная система IPR BOOKS : [сайт]. — URL: http://www.iprbookshop.ru/81550.html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1 этаж, №10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